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CFA17" w14:textId="0757ECC9" w:rsidR="00B94E67" w:rsidRPr="00290581" w:rsidRDefault="00290581" w:rsidP="00B17BB6">
      <w:pPr>
        <w:rPr>
          <w:rFonts w:ascii="Arial" w:hAnsi="Arial" w:cs="Arial"/>
        </w:rPr>
      </w:pPr>
      <w:bookmarkStart w:id="0" w:name="_GoBack"/>
      <w:bookmarkEnd w:id="0"/>
      <w:r w:rsidRPr="00290581">
        <w:rPr>
          <w:rFonts w:ascii="Arial" w:hAnsi="Arial" w:cs="Arial"/>
        </w:rPr>
        <w:t>"Na dança do trânsito, o semáforo dá o ritmo e a faixa de pedestres marca o passo."</w:t>
      </w:r>
    </w:p>
    <w:sectPr w:rsidR="00B94E67" w:rsidRPr="00290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D571B"/>
    <w:multiLevelType w:val="hybridMultilevel"/>
    <w:tmpl w:val="DFD45A54"/>
    <w:lvl w:ilvl="0" w:tplc="E2A0A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B817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64D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C34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C7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9EFC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0EF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E95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CD2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B6"/>
    <w:rsid w:val="00001B8A"/>
    <w:rsid w:val="00095DB4"/>
    <w:rsid w:val="000F780B"/>
    <w:rsid w:val="00290581"/>
    <w:rsid w:val="0030254B"/>
    <w:rsid w:val="00823B18"/>
    <w:rsid w:val="00B17BB6"/>
    <w:rsid w:val="00B94E67"/>
    <w:rsid w:val="00C0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D853"/>
  <w15:chartTrackingRefBased/>
  <w15:docId w15:val="{3D720B18-DA5A-4BAF-BF88-1FC24E80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7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7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7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7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7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7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7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7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7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7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7B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7B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7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7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7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7B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7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7B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7B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7B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7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7B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7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Welliton Christian Ribeiro</dc:creator>
  <cp:keywords/>
  <dc:description/>
  <cp:lastModifiedBy>ELAINE REGINA DUTRA LEITE</cp:lastModifiedBy>
  <cp:revision>3</cp:revision>
  <dcterms:created xsi:type="dcterms:W3CDTF">2025-09-01T13:37:00Z</dcterms:created>
  <dcterms:modified xsi:type="dcterms:W3CDTF">2025-09-09T19:33:00Z</dcterms:modified>
</cp:coreProperties>
</file>